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96ED9" w14:textId="74900031" w:rsidR="00546F56" w:rsidRPr="00376830" w:rsidRDefault="00546F56" w:rsidP="00546F56">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7E7C88" w:rsidRPr="007E7C88">
        <w:rPr>
          <w:rFonts w:cs="Arial"/>
          <w:sz w:val="24"/>
          <w:szCs w:val="24"/>
        </w:rPr>
        <w:t>R4-2316577</w:t>
      </w:r>
    </w:p>
    <w:p w14:paraId="5F8E5951" w14:textId="77777777" w:rsidR="00546F56" w:rsidRPr="00376830" w:rsidRDefault="00546F56" w:rsidP="00546F5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Xiamen</w:t>
      </w:r>
      <w:r w:rsidRPr="00376830">
        <w:rPr>
          <w:rFonts w:eastAsia="SimSun" w:cs="Arial"/>
          <w:sz w:val="24"/>
          <w:szCs w:val="24"/>
        </w:rPr>
        <w:t xml:space="preserve">, </w:t>
      </w:r>
      <w:r>
        <w:rPr>
          <w:rFonts w:eastAsia="SimSun" w:cs="Arial"/>
          <w:sz w:val="24"/>
          <w:szCs w:val="24"/>
        </w:rPr>
        <w:t>China</w:t>
      </w:r>
      <w:r w:rsidRPr="00376830">
        <w:rPr>
          <w:rFonts w:eastAsia="SimSun" w:cs="Arial"/>
          <w:sz w:val="24"/>
          <w:szCs w:val="24"/>
        </w:rPr>
        <w:t xml:space="preserve">, </w:t>
      </w:r>
      <w:r>
        <w:rPr>
          <w:rFonts w:eastAsia="SimSun" w:cs="Arial"/>
          <w:sz w:val="24"/>
          <w:szCs w:val="24"/>
        </w:rPr>
        <w:t>October</w:t>
      </w:r>
      <w:r w:rsidRPr="00376830">
        <w:rPr>
          <w:rFonts w:eastAsia="SimSun" w:cs="Arial"/>
          <w:sz w:val="24"/>
          <w:szCs w:val="24"/>
        </w:rPr>
        <w:t xml:space="preserve"> </w:t>
      </w:r>
      <w:r>
        <w:rPr>
          <w:rFonts w:eastAsia="SimSun" w:cs="Arial"/>
          <w:sz w:val="24"/>
          <w:szCs w:val="24"/>
        </w:rPr>
        <w:t>9</w:t>
      </w:r>
      <w:r w:rsidRPr="00376830">
        <w:rPr>
          <w:rFonts w:eastAsia="SimSun" w:cs="Arial"/>
          <w:sz w:val="24"/>
          <w:szCs w:val="24"/>
        </w:rPr>
        <w:t xml:space="preserve"> – </w:t>
      </w:r>
      <w:r>
        <w:rPr>
          <w:rFonts w:eastAsia="SimSun" w:cs="Arial"/>
          <w:sz w:val="24"/>
          <w:szCs w:val="24"/>
        </w:rPr>
        <w:t>October</w:t>
      </w:r>
      <w:r w:rsidRPr="00376830">
        <w:rPr>
          <w:rFonts w:eastAsia="SimSun" w:cs="Arial"/>
          <w:sz w:val="24"/>
          <w:szCs w:val="24"/>
        </w:rPr>
        <w:t xml:space="preserve"> </w:t>
      </w:r>
      <w:r>
        <w:rPr>
          <w:rFonts w:eastAsia="SimSun" w:cs="Arial"/>
          <w:sz w:val="24"/>
          <w:szCs w:val="24"/>
        </w:rPr>
        <w:t>13</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6A925AA3"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46F56">
        <w:rPr>
          <w:rFonts w:ascii="Arial" w:hAnsi="Arial" w:cs="Arial"/>
          <w:b/>
          <w:sz w:val="22"/>
          <w:szCs w:val="22"/>
        </w:rPr>
        <w:t>5</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1B7867B"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546F56" w:rsidRPr="00546F56">
        <w:rPr>
          <w:rFonts w:ascii="Arial" w:hAnsi="Arial" w:cs="Arial"/>
          <w:b/>
          <w:sz w:val="22"/>
          <w:szCs w:val="22"/>
        </w:rPr>
        <w:t>On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93CAF9A" w14:textId="6219A542" w:rsidR="000862B2" w:rsidRPr="0063583B" w:rsidRDefault="000B562F" w:rsidP="00BC76F5">
      <w:pPr>
        <w:spacing w:after="120"/>
        <w:jc w:val="both"/>
        <w:rPr>
          <w:rFonts w:eastAsia="Batang"/>
        </w:rPr>
      </w:pPr>
      <w:r>
        <w:t>As discussed in last RAN4#10</w:t>
      </w:r>
      <w:r w:rsidR="0063583B">
        <w:t>8</w:t>
      </w:r>
      <w:r w:rsidR="000006D8">
        <w:t xml:space="preserve"> </w:t>
      </w:r>
      <w:r>
        <w:t>meeting, the WF of eFeRRM has been agreed in [1].</w:t>
      </w:r>
      <w:r w:rsidR="0063583B">
        <w:rPr>
          <w:rFonts w:eastAsia="Batang"/>
        </w:rPr>
        <w:t xml:space="preserve"> </w:t>
      </w:r>
      <w:r w:rsidR="00BE39D3">
        <w:t>I</w:t>
      </w:r>
      <w:r>
        <w:t xml:space="preserve">n this paper, </w:t>
      </w:r>
      <w:r w:rsidR="00F63A1B">
        <w:t xml:space="preserve">we </w:t>
      </w:r>
      <w:r w:rsidR="00737FB0">
        <w:t xml:space="preserve">further </w:t>
      </w:r>
      <w:r w:rsidR="00F63A1B">
        <w:t xml:space="preserve">discuss the </w:t>
      </w:r>
      <w:r w:rsidR="00277354">
        <w:t>remaining issues for</w:t>
      </w:r>
      <w:r w:rsidR="00F63A1B">
        <w:t xml:space="preserve"> </w:t>
      </w:r>
      <w:r w:rsidR="00737FB0">
        <w:t xml:space="preserve">L3 part </w:t>
      </w:r>
      <w:r w:rsidR="00F63A1B">
        <w:t>enhancement to shorten the FR2 SCell activation delay.</w:t>
      </w:r>
    </w:p>
    <w:p w14:paraId="40306C2D" w14:textId="22B64C84" w:rsidR="00040BC7" w:rsidRPr="00B722C2" w:rsidRDefault="00F63A1B" w:rsidP="00040BC7">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L3 part enhancement for FR2 SCell activation</w:t>
      </w:r>
    </w:p>
    <w:p w14:paraId="722B0C54" w14:textId="567CD66E" w:rsidR="005E6292" w:rsidRPr="00D21171" w:rsidRDefault="005E6292" w:rsidP="005E6292">
      <w:pPr>
        <w:pStyle w:val="Heading4"/>
      </w:pPr>
      <w:r>
        <w:t xml:space="preserve">2.1 </w:t>
      </w:r>
      <w:r w:rsidR="00583ED3" w:rsidRPr="00583ED3">
        <w:rPr>
          <w:szCs w:val="16"/>
        </w:rPr>
        <w:t>L3 reporting during SCell activ</w:t>
      </w:r>
      <w:r w:rsidR="00583ED3">
        <w:rPr>
          <w:szCs w:val="16"/>
        </w:rPr>
        <w:t>ation</w:t>
      </w:r>
      <w:r w:rsidRPr="001C233F">
        <w:t xml:space="preserve"> </w:t>
      </w:r>
    </w:p>
    <w:p w14:paraId="71DFDD14" w14:textId="23035893" w:rsidR="00C12C77" w:rsidRPr="003C537B" w:rsidRDefault="007F2583" w:rsidP="00C12C77">
      <w:pPr>
        <w:rPr>
          <w:bCs/>
          <w:u w:val="single"/>
        </w:rPr>
      </w:pPr>
      <w:r>
        <w:rPr>
          <w:b/>
          <w:u w:val="single"/>
          <w:lang w:eastAsia="ko-KR"/>
        </w:rPr>
        <w:t>I</w:t>
      </w:r>
      <w:r w:rsidR="00C12C77" w:rsidRPr="003C537B">
        <w:rPr>
          <w:b/>
          <w:u w:val="single"/>
          <w:lang w:eastAsia="ko-KR"/>
        </w:rPr>
        <w:t>ssue 2-1-1: delay requirement or time margin for “L3 measurement reporting after SCell activation command”?</w:t>
      </w:r>
    </w:p>
    <w:p w14:paraId="7D11032A" w14:textId="77777777" w:rsidR="00183693" w:rsidRPr="00183693" w:rsidRDefault="00183693" w:rsidP="00183693">
      <w:pPr>
        <w:rPr>
          <w:rFonts w:eastAsia="SimSun"/>
          <w:b/>
          <w:u w:val="single"/>
          <w:lang w:val="en-GB" w:eastAsia="ko-KR"/>
        </w:rPr>
      </w:pPr>
    </w:p>
    <w:p w14:paraId="18A09E97" w14:textId="75E26F61" w:rsidR="005E6292" w:rsidRDefault="005E6292" w:rsidP="005E629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5E6292" w14:paraId="7CD308FD" w14:textId="77777777" w:rsidTr="000E4858">
        <w:tc>
          <w:tcPr>
            <w:tcW w:w="9629" w:type="dxa"/>
          </w:tcPr>
          <w:p w14:paraId="55FFD240" w14:textId="77777777" w:rsidR="00C12C77" w:rsidRPr="00C12C77" w:rsidRDefault="00C12C77" w:rsidP="00C12C77">
            <w:pPr>
              <w:spacing w:after="0"/>
              <w:rPr>
                <w:sz w:val="20"/>
                <w:szCs w:val="20"/>
                <w:lang w:eastAsia="ja-JP"/>
              </w:rPr>
            </w:pPr>
            <w:r w:rsidRPr="00C12C77">
              <w:rPr>
                <w:sz w:val="20"/>
                <w:szCs w:val="20"/>
                <w:highlight w:val="green"/>
                <w:lang w:eastAsia="ja-JP"/>
              </w:rPr>
              <w:t>Agreements:</w:t>
            </w:r>
          </w:p>
          <w:p w14:paraId="5231BEAF" w14:textId="77777777" w:rsidR="00C12C77" w:rsidRPr="00C12C77" w:rsidRDefault="00C12C77" w:rsidP="00C12C77">
            <w:pPr>
              <w:pStyle w:val="ListParagraph"/>
              <w:widowControl/>
              <w:numPr>
                <w:ilvl w:val="0"/>
                <w:numId w:val="22"/>
              </w:numPr>
              <w:overflowPunct w:val="0"/>
              <w:autoSpaceDE w:val="0"/>
              <w:autoSpaceDN w:val="0"/>
              <w:adjustRightInd w:val="0"/>
              <w:spacing w:after="0" w:line="240" w:lineRule="auto"/>
              <w:ind w:firstLineChars="0"/>
              <w:textAlignment w:val="baseline"/>
              <w:rPr>
                <w:sz w:val="20"/>
                <w:szCs w:val="20"/>
              </w:rPr>
            </w:pPr>
            <w:r w:rsidRPr="00C12C77">
              <w:rPr>
                <w:sz w:val="20"/>
                <w:szCs w:val="20"/>
              </w:rPr>
              <w:t>Define delay requirement or time margin for L3 measurement reporting after SCell activation command:</w:t>
            </w:r>
          </w:p>
          <w:p w14:paraId="596D2CD2" w14:textId="77777777" w:rsidR="00C12C77" w:rsidRPr="00C12C77" w:rsidRDefault="00C12C77" w:rsidP="00C12C77">
            <w:pPr>
              <w:pStyle w:val="ListParagraph"/>
              <w:widowControl/>
              <w:numPr>
                <w:ilvl w:val="1"/>
                <w:numId w:val="22"/>
              </w:numPr>
              <w:overflowPunct w:val="0"/>
              <w:autoSpaceDE w:val="0"/>
              <w:autoSpaceDN w:val="0"/>
              <w:adjustRightInd w:val="0"/>
              <w:spacing w:after="0" w:line="240" w:lineRule="auto"/>
              <w:ind w:firstLineChars="0"/>
              <w:textAlignment w:val="baseline"/>
              <w:rPr>
                <w:sz w:val="20"/>
                <w:szCs w:val="20"/>
              </w:rPr>
            </w:pPr>
            <w:r w:rsidRPr="00C12C77">
              <w:rPr>
                <w:sz w:val="20"/>
                <w:szCs w:val="20"/>
              </w:rPr>
              <w:t xml:space="preserve">UE shall report L3-RSRP report with SSB index within [Y]ms after receiving SCell activation command MAC CE if the UL grant is available. </w:t>
            </w:r>
          </w:p>
          <w:p w14:paraId="4C5D47AF" w14:textId="77777777" w:rsidR="00C12C77" w:rsidRPr="00C12C77" w:rsidRDefault="00C12C77" w:rsidP="00C12C77">
            <w:pPr>
              <w:pStyle w:val="ListParagraph"/>
              <w:widowControl/>
              <w:numPr>
                <w:ilvl w:val="1"/>
                <w:numId w:val="22"/>
              </w:numPr>
              <w:overflowPunct w:val="0"/>
              <w:autoSpaceDE w:val="0"/>
              <w:autoSpaceDN w:val="0"/>
              <w:adjustRightInd w:val="0"/>
              <w:spacing w:after="0" w:line="240" w:lineRule="auto"/>
              <w:ind w:firstLineChars="0"/>
              <w:textAlignment w:val="baseline"/>
              <w:rPr>
                <w:sz w:val="20"/>
                <w:szCs w:val="20"/>
              </w:rPr>
            </w:pPr>
            <w:r w:rsidRPr="00C12C77">
              <w:rPr>
                <w:sz w:val="20"/>
                <w:szCs w:val="20"/>
              </w:rPr>
              <w:t>UE is not required to report L3-RSRP report after exceeding [Y]ms</w:t>
            </w:r>
          </w:p>
          <w:p w14:paraId="4C087DE8" w14:textId="0FCD4144" w:rsidR="005E6292" w:rsidRPr="00C12C77" w:rsidRDefault="00C12C77" w:rsidP="00C12C77">
            <w:pPr>
              <w:pStyle w:val="ListParagraph"/>
              <w:widowControl/>
              <w:numPr>
                <w:ilvl w:val="1"/>
                <w:numId w:val="22"/>
              </w:numPr>
              <w:overflowPunct w:val="0"/>
              <w:autoSpaceDE w:val="0"/>
              <w:autoSpaceDN w:val="0"/>
              <w:adjustRightInd w:val="0"/>
              <w:spacing w:after="0" w:line="240" w:lineRule="auto"/>
              <w:ind w:firstLineChars="0"/>
              <w:textAlignment w:val="baseline"/>
              <w:rPr>
                <w:b/>
                <w:u w:val="single"/>
                <w:lang w:eastAsia="ko-KR"/>
              </w:rPr>
            </w:pPr>
            <w:r w:rsidRPr="00C12C77">
              <w:rPr>
                <w:sz w:val="20"/>
                <w:szCs w:val="20"/>
              </w:rPr>
              <w:t>Where Y= T</w:t>
            </w:r>
            <w:r w:rsidRPr="00C12C77">
              <w:rPr>
                <w:sz w:val="20"/>
                <w:szCs w:val="20"/>
                <w:vertAlign w:val="subscript"/>
              </w:rPr>
              <w:t>HARQ</w:t>
            </w:r>
            <w:r w:rsidRPr="00C12C77">
              <w:rPr>
                <w:sz w:val="20"/>
                <w:szCs w:val="20"/>
              </w:rPr>
              <w:t xml:space="preserve"> + 3ms + [M]ms, M is FFS.</w:t>
            </w:r>
          </w:p>
        </w:tc>
      </w:tr>
    </w:tbl>
    <w:p w14:paraId="39EDFB24" w14:textId="77777777" w:rsidR="007E502A" w:rsidRDefault="007E502A" w:rsidP="007E502A">
      <w:pPr>
        <w:jc w:val="both"/>
        <w:rPr>
          <w:lang w:eastAsia="x-none"/>
        </w:rPr>
      </w:pPr>
    </w:p>
    <w:p w14:paraId="10C008A8" w14:textId="1C162E65" w:rsidR="00422807" w:rsidRDefault="007E502A" w:rsidP="00422807">
      <w:pPr>
        <w:jc w:val="both"/>
        <w:rPr>
          <w:lang w:eastAsia="x-none"/>
        </w:rPr>
      </w:pPr>
      <w:r>
        <w:rPr>
          <w:lang w:eastAsia="x-none"/>
        </w:rPr>
        <w:t xml:space="preserve">If UE can report valid L3 measurement result to network after SCell activation command, we can treat it as a known case and it can skip L3 part and L1 part to move to TCI activation directly. </w:t>
      </w:r>
      <w:r w:rsidR="002B1739">
        <w:rPr>
          <w:lang w:eastAsia="x-none"/>
        </w:rPr>
        <w:t xml:space="preserve">However, to support L3 measurement report after SCell activation command, we also need to consider a time threshold for </w:t>
      </w:r>
      <w:r w:rsidR="002B1739">
        <w:rPr>
          <w:rFonts w:hint="eastAsia"/>
        </w:rPr>
        <w:t>UE</w:t>
      </w:r>
      <w:r w:rsidR="002B1739">
        <w:t xml:space="preserve"> </w:t>
      </w:r>
      <w:r w:rsidR="002B1739">
        <w:rPr>
          <w:lang w:eastAsia="x-none"/>
        </w:rPr>
        <w:t xml:space="preserve">to wait grant to report such valid L3 measurement result, that means if UE has no any UL grant within this time threshold, UE may drop such enhancement and follow the legacy activation procedure, and then network will still treat it as unknown case. Both network and UE needs the condition in spec to have the common understanding on whether the unknown case can be changed to known case. </w:t>
      </w:r>
    </w:p>
    <w:p w14:paraId="57EF014A" w14:textId="77777777" w:rsidR="007F2583" w:rsidRDefault="007F2583" w:rsidP="00422807">
      <w:pPr>
        <w:jc w:val="both"/>
        <w:rPr>
          <w:lang w:eastAsia="x-none"/>
        </w:rPr>
      </w:pPr>
    </w:p>
    <w:p w14:paraId="49F11EF5" w14:textId="77777777" w:rsidR="007F2583" w:rsidRPr="007F2583" w:rsidRDefault="007F2583" w:rsidP="007F2583">
      <w:pPr>
        <w:pStyle w:val="ListParagraph"/>
        <w:widowControl/>
        <w:numPr>
          <w:ilvl w:val="1"/>
          <w:numId w:val="22"/>
        </w:numPr>
        <w:overflowPunct w:val="0"/>
        <w:autoSpaceDE w:val="0"/>
        <w:autoSpaceDN w:val="0"/>
        <w:adjustRightInd w:val="0"/>
        <w:spacing w:line="240" w:lineRule="auto"/>
        <w:ind w:firstLineChars="0"/>
        <w:textAlignment w:val="baseline"/>
        <w:rPr>
          <w:sz w:val="24"/>
          <w:szCs w:val="24"/>
        </w:rPr>
      </w:pPr>
      <w:r w:rsidRPr="007F2583">
        <w:rPr>
          <w:sz w:val="24"/>
          <w:szCs w:val="24"/>
        </w:rPr>
        <w:t xml:space="preserve">UE shall report L3-RSRP report with SSB index within [Y]ms after receiving SCell activation command MAC CE if the UL grant is available. </w:t>
      </w:r>
    </w:p>
    <w:p w14:paraId="34907E58" w14:textId="77777777" w:rsidR="007F2583" w:rsidRPr="007F2583" w:rsidRDefault="007F2583" w:rsidP="007F2583">
      <w:pPr>
        <w:pStyle w:val="ListParagraph"/>
        <w:widowControl/>
        <w:numPr>
          <w:ilvl w:val="1"/>
          <w:numId w:val="22"/>
        </w:numPr>
        <w:overflowPunct w:val="0"/>
        <w:autoSpaceDE w:val="0"/>
        <w:autoSpaceDN w:val="0"/>
        <w:adjustRightInd w:val="0"/>
        <w:spacing w:line="240" w:lineRule="auto"/>
        <w:ind w:firstLineChars="0"/>
        <w:textAlignment w:val="baseline"/>
        <w:rPr>
          <w:sz w:val="24"/>
          <w:szCs w:val="24"/>
        </w:rPr>
      </w:pPr>
      <w:r w:rsidRPr="007F2583">
        <w:rPr>
          <w:sz w:val="24"/>
          <w:szCs w:val="24"/>
        </w:rPr>
        <w:t>UE is not required to report L3-RSRP report after exceeding [Y]ms</w:t>
      </w:r>
    </w:p>
    <w:p w14:paraId="466A1E9F" w14:textId="77777777" w:rsidR="007F2583" w:rsidRDefault="007F2583" w:rsidP="007F2583">
      <w:pPr>
        <w:pStyle w:val="ListParagraph"/>
        <w:widowControl/>
        <w:numPr>
          <w:ilvl w:val="1"/>
          <w:numId w:val="22"/>
        </w:numPr>
        <w:overflowPunct w:val="0"/>
        <w:autoSpaceDE w:val="0"/>
        <w:autoSpaceDN w:val="0"/>
        <w:adjustRightInd w:val="0"/>
        <w:spacing w:line="240" w:lineRule="auto"/>
        <w:ind w:firstLineChars="0"/>
        <w:textAlignment w:val="baseline"/>
        <w:rPr>
          <w:sz w:val="24"/>
          <w:szCs w:val="24"/>
        </w:rPr>
      </w:pPr>
      <w:r w:rsidRPr="007F2583">
        <w:rPr>
          <w:sz w:val="24"/>
          <w:szCs w:val="24"/>
        </w:rPr>
        <w:t>Where Y= T</w:t>
      </w:r>
      <w:r w:rsidRPr="007F2583">
        <w:rPr>
          <w:sz w:val="24"/>
          <w:szCs w:val="24"/>
          <w:vertAlign w:val="subscript"/>
        </w:rPr>
        <w:t>HARQ</w:t>
      </w:r>
      <w:r w:rsidRPr="007F2583">
        <w:rPr>
          <w:sz w:val="24"/>
          <w:szCs w:val="24"/>
        </w:rPr>
        <w:t xml:space="preserve"> + 3ms + [M]ms, M is FFS.</w:t>
      </w:r>
    </w:p>
    <w:p w14:paraId="3E413F7B" w14:textId="77777777" w:rsidR="007F2583" w:rsidRPr="007F2583" w:rsidRDefault="007F2583" w:rsidP="007F2583">
      <w:pPr>
        <w:pStyle w:val="ListParagraph"/>
        <w:widowControl/>
        <w:overflowPunct w:val="0"/>
        <w:autoSpaceDE w:val="0"/>
        <w:autoSpaceDN w:val="0"/>
        <w:adjustRightInd w:val="0"/>
        <w:spacing w:line="240" w:lineRule="auto"/>
        <w:ind w:left="1080" w:firstLineChars="0" w:firstLine="0"/>
        <w:textAlignment w:val="baseline"/>
        <w:rPr>
          <w:sz w:val="24"/>
          <w:szCs w:val="24"/>
        </w:rPr>
      </w:pPr>
    </w:p>
    <w:p w14:paraId="51D32769" w14:textId="0BC4B44F" w:rsidR="006557C6" w:rsidRPr="007F2583" w:rsidRDefault="006557C6" w:rsidP="007F2583">
      <w:pPr>
        <w:pStyle w:val="ListParagraph"/>
        <w:widowControl/>
        <w:overflowPunct w:val="0"/>
        <w:autoSpaceDE w:val="0"/>
        <w:autoSpaceDN w:val="0"/>
        <w:adjustRightInd w:val="0"/>
        <w:spacing w:line="240" w:lineRule="auto"/>
        <w:ind w:firstLineChars="0" w:firstLine="0"/>
        <w:jc w:val="both"/>
        <w:textAlignment w:val="baseline"/>
        <w:rPr>
          <w:sz w:val="24"/>
          <w:szCs w:val="24"/>
          <w:lang w:val="en-US" w:eastAsia="zh-CN"/>
        </w:rPr>
      </w:pPr>
      <w:r w:rsidRPr="007F2583">
        <w:rPr>
          <w:sz w:val="24"/>
          <w:szCs w:val="24"/>
        </w:rPr>
        <w:t>M value can be determined by how often UE will update the L3 measurement results, that means, if UE has available measurement results when it received SCell activation command, it shall report it as soon as possible but it shall not wait a new measurement cycle to report it. The cell search and measurement period in SCell activation is 8* T</w:t>
      </w:r>
      <w:r w:rsidRPr="007F2583">
        <w:rPr>
          <w:sz w:val="24"/>
          <w:szCs w:val="24"/>
          <w:vertAlign w:val="subscript"/>
        </w:rPr>
        <w:t>SMTC</w:t>
      </w:r>
      <w:r w:rsidR="007F2583">
        <w:rPr>
          <w:sz w:val="24"/>
          <w:szCs w:val="24"/>
          <w:lang w:val="en-US"/>
        </w:rPr>
        <w:t xml:space="preserve"> (UE can hold old measurement result at least in such period)</w:t>
      </w:r>
      <w:r w:rsidR="00422807" w:rsidRPr="007F2583">
        <w:rPr>
          <w:sz w:val="24"/>
          <w:szCs w:val="24"/>
        </w:rPr>
        <w:t xml:space="preserve"> and the value of M can be 8*T</w:t>
      </w:r>
      <w:r w:rsidR="00422807" w:rsidRPr="007F2583">
        <w:rPr>
          <w:sz w:val="24"/>
          <w:szCs w:val="24"/>
          <w:vertAlign w:val="subscript"/>
        </w:rPr>
        <w:t>SMTC</w:t>
      </w:r>
      <w:r w:rsidR="00422807" w:rsidRPr="007F2583">
        <w:rPr>
          <w:sz w:val="24"/>
          <w:szCs w:val="24"/>
        </w:rPr>
        <w:t>.</w:t>
      </w:r>
      <w:r w:rsidR="007F2583">
        <w:rPr>
          <w:sz w:val="24"/>
          <w:szCs w:val="24"/>
          <w:lang w:val="en-US"/>
        </w:rPr>
        <w:t xml:space="preserve"> In this unknown FR2 SCell activation enhancement, </w:t>
      </w:r>
      <w:r w:rsidR="007F2583">
        <w:rPr>
          <w:sz w:val="24"/>
          <w:szCs w:val="24"/>
          <w:lang w:val="en-US"/>
        </w:rPr>
        <w:lastRenderedPageBreak/>
        <w:t xml:space="preserve">RAN4 also agreed that we can </w:t>
      </w:r>
      <w:r w:rsidR="007F2583" w:rsidRPr="007F2583">
        <w:rPr>
          <w:sz w:val="24"/>
          <w:szCs w:val="24"/>
          <w:lang w:val="en-US"/>
        </w:rPr>
        <w:t>use SSB periodicity instead of SMTC periodicity for FR2 unknown SCell activation</w:t>
      </w:r>
      <w:r w:rsidR="007F2583">
        <w:rPr>
          <w:sz w:val="24"/>
          <w:szCs w:val="24"/>
          <w:lang w:val="en-US"/>
        </w:rPr>
        <w:t xml:space="preserve">, and therefore here the M </w:t>
      </w:r>
      <w:r w:rsidR="007F2583">
        <w:rPr>
          <w:rFonts w:hint="eastAsia"/>
          <w:sz w:val="24"/>
          <w:szCs w:val="24"/>
          <w:lang w:val="en-US" w:eastAsia="zh-CN"/>
        </w:rPr>
        <w:t>value</w:t>
      </w:r>
      <w:r w:rsidR="007F2583">
        <w:rPr>
          <w:sz w:val="24"/>
          <w:szCs w:val="24"/>
          <w:lang w:val="en-US" w:eastAsia="zh-CN"/>
        </w:rPr>
        <w:t xml:space="preserve"> can be 8*T</w:t>
      </w:r>
      <w:r w:rsidR="007F2583" w:rsidRPr="007F2583">
        <w:rPr>
          <w:sz w:val="24"/>
          <w:szCs w:val="24"/>
          <w:vertAlign w:val="subscript"/>
          <w:lang w:val="en-US" w:eastAsia="zh-CN"/>
        </w:rPr>
        <w:t>SSB</w:t>
      </w:r>
      <w:r w:rsidR="007F2583">
        <w:rPr>
          <w:sz w:val="24"/>
          <w:szCs w:val="24"/>
          <w:lang w:val="en-US" w:eastAsia="zh-CN"/>
        </w:rPr>
        <w:t>.</w:t>
      </w:r>
    </w:p>
    <w:p w14:paraId="336CFAF2" w14:textId="77777777" w:rsidR="00422807" w:rsidRDefault="00422807" w:rsidP="00422807">
      <w:pPr>
        <w:jc w:val="both"/>
      </w:pPr>
    </w:p>
    <w:p w14:paraId="3EBF3D19" w14:textId="77777777" w:rsidR="007F2583" w:rsidRPr="007F2583" w:rsidRDefault="00422807" w:rsidP="007F2583">
      <w:pPr>
        <w:spacing w:after="187"/>
        <w:jc w:val="both"/>
        <w:rPr>
          <w:b/>
          <w:bCs/>
          <w:i/>
          <w:iCs/>
        </w:rPr>
      </w:pPr>
      <w:r w:rsidRPr="00422807">
        <w:rPr>
          <w:b/>
          <w:bCs/>
          <w:i/>
          <w:iCs/>
          <w:lang w:eastAsia="x-none"/>
        </w:rPr>
        <w:t xml:space="preserve">Proposal </w:t>
      </w:r>
      <w:r w:rsidR="007F2583">
        <w:rPr>
          <w:b/>
          <w:bCs/>
          <w:i/>
          <w:iCs/>
          <w:lang w:eastAsia="x-none"/>
        </w:rPr>
        <w:t>1</w:t>
      </w:r>
      <w:r w:rsidRPr="00422807">
        <w:rPr>
          <w:b/>
          <w:bCs/>
          <w:i/>
          <w:iCs/>
          <w:lang w:eastAsia="x-none"/>
        </w:rPr>
        <w:t xml:space="preserve">: </w:t>
      </w:r>
      <w:r w:rsidR="007F2583" w:rsidRPr="007F2583">
        <w:rPr>
          <w:b/>
          <w:bCs/>
          <w:i/>
          <w:iCs/>
        </w:rPr>
        <w:t>Define delay requirement or time margin for L3 measurement reporting after SCell activation command:</w:t>
      </w:r>
    </w:p>
    <w:p w14:paraId="4997C7C4" w14:textId="77777777" w:rsidR="007F2583" w:rsidRPr="007F2583" w:rsidRDefault="007F2583" w:rsidP="007F2583">
      <w:pPr>
        <w:pStyle w:val="ListParagraph"/>
        <w:widowControl/>
        <w:numPr>
          <w:ilvl w:val="1"/>
          <w:numId w:val="22"/>
        </w:numPr>
        <w:overflowPunct w:val="0"/>
        <w:autoSpaceDE w:val="0"/>
        <w:autoSpaceDN w:val="0"/>
        <w:adjustRightInd w:val="0"/>
        <w:spacing w:line="240" w:lineRule="auto"/>
        <w:ind w:firstLineChars="0"/>
        <w:textAlignment w:val="baseline"/>
        <w:rPr>
          <w:b/>
          <w:bCs/>
          <w:i/>
          <w:iCs/>
          <w:sz w:val="24"/>
          <w:szCs w:val="24"/>
        </w:rPr>
      </w:pPr>
      <w:r w:rsidRPr="007F2583">
        <w:rPr>
          <w:b/>
          <w:bCs/>
          <w:i/>
          <w:iCs/>
          <w:sz w:val="24"/>
          <w:szCs w:val="24"/>
        </w:rPr>
        <w:t xml:space="preserve">UE shall report L3-RSRP report with SSB index within [Y]ms after receiving SCell activation command MAC CE if the UL grant is available. </w:t>
      </w:r>
    </w:p>
    <w:p w14:paraId="5ED78251" w14:textId="77777777" w:rsidR="007F2583" w:rsidRPr="007F2583" w:rsidRDefault="007F2583" w:rsidP="007F2583">
      <w:pPr>
        <w:pStyle w:val="ListParagraph"/>
        <w:widowControl/>
        <w:numPr>
          <w:ilvl w:val="1"/>
          <w:numId w:val="22"/>
        </w:numPr>
        <w:overflowPunct w:val="0"/>
        <w:autoSpaceDE w:val="0"/>
        <w:autoSpaceDN w:val="0"/>
        <w:adjustRightInd w:val="0"/>
        <w:spacing w:line="240" w:lineRule="auto"/>
        <w:ind w:firstLineChars="0"/>
        <w:textAlignment w:val="baseline"/>
        <w:rPr>
          <w:b/>
          <w:bCs/>
          <w:i/>
          <w:iCs/>
          <w:sz w:val="24"/>
          <w:szCs w:val="24"/>
        </w:rPr>
      </w:pPr>
      <w:r w:rsidRPr="007F2583">
        <w:rPr>
          <w:b/>
          <w:bCs/>
          <w:i/>
          <w:iCs/>
          <w:sz w:val="24"/>
          <w:szCs w:val="24"/>
        </w:rPr>
        <w:t>UE is not required to report L3-RSRP report after exceeding [Y]ms</w:t>
      </w:r>
    </w:p>
    <w:p w14:paraId="1BBC4029" w14:textId="37F68E90" w:rsidR="00965B75" w:rsidRPr="000C592B" w:rsidRDefault="007F2583" w:rsidP="000C592B">
      <w:pPr>
        <w:pStyle w:val="ListParagraph"/>
        <w:widowControl/>
        <w:numPr>
          <w:ilvl w:val="1"/>
          <w:numId w:val="22"/>
        </w:numPr>
        <w:overflowPunct w:val="0"/>
        <w:autoSpaceDE w:val="0"/>
        <w:autoSpaceDN w:val="0"/>
        <w:adjustRightInd w:val="0"/>
        <w:spacing w:line="240" w:lineRule="auto"/>
        <w:ind w:firstLineChars="0"/>
        <w:textAlignment w:val="baseline"/>
        <w:rPr>
          <w:b/>
          <w:bCs/>
          <w:i/>
          <w:iCs/>
          <w:sz w:val="24"/>
          <w:szCs w:val="24"/>
        </w:rPr>
      </w:pPr>
      <w:r w:rsidRPr="007F2583">
        <w:rPr>
          <w:b/>
          <w:bCs/>
          <w:i/>
          <w:iCs/>
          <w:sz w:val="24"/>
          <w:szCs w:val="24"/>
        </w:rPr>
        <w:t>Where Y= T</w:t>
      </w:r>
      <w:r w:rsidRPr="007F2583">
        <w:rPr>
          <w:b/>
          <w:bCs/>
          <w:i/>
          <w:iCs/>
          <w:sz w:val="24"/>
          <w:szCs w:val="24"/>
          <w:vertAlign w:val="subscript"/>
        </w:rPr>
        <w:t>HARQ</w:t>
      </w:r>
      <w:r w:rsidRPr="007F2583">
        <w:rPr>
          <w:b/>
          <w:bCs/>
          <w:i/>
          <w:iCs/>
          <w:sz w:val="24"/>
          <w:szCs w:val="24"/>
        </w:rPr>
        <w:t xml:space="preserve"> + 3ms + [M]ms, </w:t>
      </w:r>
      <w:r w:rsidRPr="007F2583">
        <w:rPr>
          <w:b/>
          <w:bCs/>
          <w:i/>
          <w:iCs/>
          <w:sz w:val="24"/>
          <w:szCs w:val="24"/>
          <w:highlight w:val="yellow"/>
        </w:rPr>
        <w:t>M is 8*T</w:t>
      </w:r>
      <w:r w:rsidRPr="007F2583">
        <w:rPr>
          <w:b/>
          <w:bCs/>
          <w:i/>
          <w:iCs/>
          <w:sz w:val="24"/>
          <w:szCs w:val="24"/>
          <w:highlight w:val="yellow"/>
          <w:vertAlign w:val="subscript"/>
          <w:lang w:val="en-US"/>
        </w:rPr>
        <w:t>SSB</w:t>
      </w:r>
      <w:r w:rsidRPr="007F2583">
        <w:rPr>
          <w:b/>
          <w:bCs/>
          <w:i/>
          <w:iCs/>
          <w:sz w:val="24"/>
          <w:szCs w:val="24"/>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4182C542" w:rsidR="00214208" w:rsidRDefault="00A74974" w:rsidP="00D079CB">
      <w:pPr>
        <w:jc w:val="both"/>
      </w:pPr>
      <w:r>
        <w:t>In this discussion, we further discuss the possible L3 part enhancement to shorten the FR2 SCell activation delay.</w:t>
      </w:r>
    </w:p>
    <w:p w14:paraId="44AF3876" w14:textId="77777777" w:rsidR="00880067" w:rsidRDefault="00880067" w:rsidP="00D079CB">
      <w:pPr>
        <w:jc w:val="both"/>
      </w:pPr>
    </w:p>
    <w:p w14:paraId="7E87314B" w14:textId="77777777" w:rsidR="000C592B" w:rsidRPr="007F2583" w:rsidRDefault="000C592B" w:rsidP="000C592B">
      <w:pPr>
        <w:spacing w:after="187"/>
        <w:jc w:val="both"/>
        <w:rPr>
          <w:b/>
          <w:bCs/>
          <w:i/>
          <w:iCs/>
        </w:rPr>
      </w:pPr>
      <w:r w:rsidRPr="00422807">
        <w:rPr>
          <w:b/>
          <w:bCs/>
          <w:i/>
          <w:iCs/>
          <w:lang w:eastAsia="x-none"/>
        </w:rPr>
        <w:t xml:space="preserve">Proposal </w:t>
      </w:r>
      <w:r>
        <w:rPr>
          <w:b/>
          <w:bCs/>
          <w:i/>
          <w:iCs/>
          <w:lang w:eastAsia="x-none"/>
        </w:rPr>
        <w:t>1</w:t>
      </w:r>
      <w:r w:rsidRPr="00422807">
        <w:rPr>
          <w:b/>
          <w:bCs/>
          <w:i/>
          <w:iCs/>
          <w:lang w:eastAsia="x-none"/>
        </w:rPr>
        <w:t xml:space="preserve">: </w:t>
      </w:r>
      <w:r w:rsidRPr="007F2583">
        <w:rPr>
          <w:b/>
          <w:bCs/>
          <w:i/>
          <w:iCs/>
        </w:rPr>
        <w:t>Define delay requirement or time margin for L3 measurement reporting after SCell activation command:</w:t>
      </w:r>
    </w:p>
    <w:p w14:paraId="237AFF36" w14:textId="77777777" w:rsidR="000C592B" w:rsidRPr="007F2583" w:rsidRDefault="000C592B" w:rsidP="000C592B">
      <w:pPr>
        <w:pStyle w:val="ListParagraph"/>
        <w:widowControl/>
        <w:numPr>
          <w:ilvl w:val="1"/>
          <w:numId w:val="22"/>
        </w:numPr>
        <w:overflowPunct w:val="0"/>
        <w:autoSpaceDE w:val="0"/>
        <w:autoSpaceDN w:val="0"/>
        <w:adjustRightInd w:val="0"/>
        <w:spacing w:line="240" w:lineRule="auto"/>
        <w:ind w:firstLineChars="0"/>
        <w:textAlignment w:val="baseline"/>
        <w:rPr>
          <w:b/>
          <w:bCs/>
          <w:i/>
          <w:iCs/>
          <w:sz w:val="24"/>
          <w:szCs w:val="24"/>
        </w:rPr>
      </w:pPr>
      <w:r w:rsidRPr="007F2583">
        <w:rPr>
          <w:b/>
          <w:bCs/>
          <w:i/>
          <w:iCs/>
          <w:sz w:val="24"/>
          <w:szCs w:val="24"/>
        </w:rPr>
        <w:t xml:space="preserve">UE shall report L3-RSRP report with SSB index within [Y]ms after receiving SCell activation command MAC CE if the UL grant is available. </w:t>
      </w:r>
    </w:p>
    <w:p w14:paraId="409D82EC" w14:textId="77777777" w:rsidR="000C592B" w:rsidRPr="007F2583" w:rsidRDefault="000C592B" w:rsidP="000C592B">
      <w:pPr>
        <w:pStyle w:val="ListParagraph"/>
        <w:widowControl/>
        <w:numPr>
          <w:ilvl w:val="1"/>
          <w:numId w:val="22"/>
        </w:numPr>
        <w:overflowPunct w:val="0"/>
        <w:autoSpaceDE w:val="0"/>
        <w:autoSpaceDN w:val="0"/>
        <w:adjustRightInd w:val="0"/>
        <w:spacing w:line="240" w:lineRule="auto"/>
        <w:ind w:firstLineChars="0"/>
        <w:textAlignment w:val="baseline"/>
        <w:rPr>
          <w:b/>
          <w:bCs/>
          <w:i/>
          <w:iCs/>
          <w:sz w:val="24"/>
          <w:szCs w:val="24"/>
        </w:rPr>
      </w:pPr>
      <w:r w:rsidRPr="007F2583">
        <w:rPr>
          <w:b/>
          <w:bCs/>
          <w:i/>
          <w:iCs/>
          <w:sz w:val="24"/>
          <w:szCs w:val="24"/>
        </w:rPr>
        <w:t>UE is not required to report L3-RSRP report after exceeding [Y]ms</w:t>
      </w:r>
    </w:p>
    <w:p w14:paraId="75B47C6F" w14:textId="77777777" w:rsidR="000C592B" w:rsidRPr="000C592B" w:rsidRDefault="000C592B" w:rsidP="000C592B">
      <w:pPr>
        <w:pStyle w:val="ListParagraph"/>
        <w:widowControl/>
        <w:numPr>
          <w:ilvl w:val="1"/>
          <w:numId w:val="22"/>
        </w:numPr>
        <w:overflowPunct w:val="0"/>
        <w:autoSpaceDE w:val="0"/>
        <w:autoSpaceDN w:val="0"/>
        <w:adjustRightInd w:val="0"/>
        <w:spacing w:line="240" w:lineRule="auto"/>
        <w:ind w:firstLineChars="0"/>
        <w:textAlignment w:val="baseline"/>
        <w:rPr>
          <w:b/>
          <w:bCs/>
          <w:i/>
          <w:iCs/>
          <w:sz w:val="24"/>
          <w:szCs w:val="24"/>
        </w:rPr>
      </w:pPr>
      <w:r w:rsidRPr="007F2583">
        <w:rPr>
          <w:b/>
          <w:bCs/>
          <w:i/>
          <w:iCs/>
          <w:sz w:val="24"/>
          <w:szCs w:val="24"/>
        </w:rPr>
        <w:t>Where Y= T</w:t>
      </w:r>
      <w:r w:rsidRPr="007F2583">
        <w:rPr>
          <w:b/>
          <w:bCs/>
          <w:i/>
          <w:iCs/>
          <w:sz w:val="24"/>
          <w:szCs w:val="24"/>
          <w:vertAlign w:val="subscript"/>
        </w:rPr>
        <w:t>HARQ</w:t>
      </w:r>
      <w:r w:rsidRPr="007F2583">
        <w:rPr>
          <w:b/>
          <w:bCs/>
          <w:i/>
          <w:iCs/>
          <w:sz w:val="24"/>
          <w:szCs w:val="24"/>
        </w:rPr>
        <w:t xml:space="preserve"> + 3ms + [M]ms, </w:t>
      </w:r>
      <w:r w:rsidRPr="007F2583">
        <w:rPr>
          <w:b/>
          <w:bCs/>
          <w:i/>
          <w:iCs/>
          <w:sz w:val="24"/>
          <w:szCs w:val="24"/>
          <w:highlight w:val="yellow"/>
        </w:rPr>
        <w:t>M is 8*T</w:t>
      </w:r>
      <w:r w:rsidRPr="007F2583">
        <w:rPr>
          <w:b/>
          <w:bCs/>
          <w:i/>
          <w:iCs/>
          <w:sz w:val="24"/>
          <w:szCs w:val="24"/>
          <w:highlight w:val="yellow"/>
          <w:vertAlign w:val="subscript"/>
          <w:lang w:val="en-US"/>
        </w:rPr>
        <w:t>SSB</w:t>
      </w:r>
      <w:r w:rsidRPr="007F2583">
        <w:rPr>
          <w:b/>
          <w:bCs/>
          <w:i/>
          <w:iCs/>
          <w:sz w:val="24"/>
          <w:szCs w:val="24"/>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6D56FAAB" w14:textId="62336B29" w:rsidR="00277354" w:rsidRDefault="00583ED3" w:rsidP="0063583B">
      <w:r>
        <w:t xml:space="preserve">[1] </w:t>
      </w:r>
      <w:r w:rsidR="00C12C77" w:rsidRPr="00C12C77">
        <w:t>R4-2314446</w:t>
      </w:r>
      <w:r w:rsidR="00C12C77">
        <w:t xml:space="preserve">, </w:t>
      </w:r>
      <w:r w:rsidR="00C12C77" w:rsidRPr="00C12C77">
        <w:t>WF on NR FeRRM (part1)</w:t>
      </w:r>
      <w:r w:rsidRPr="003302A0">
        <w:t>, Apple, RAN</w:t>
      </w:r>
      <w:r>
        <w:t>4 #</w:t>
      </w:r>
      <w:r w:rsidR="00277354">
        <w:t>10</w:t>
      </w:r>
      <w:r w:rsidR="00C12C77">
        <w:t>8</w:t>
      </w:r>
    </w:p>
    <w:p w14:paraId="2966F1CC" w14:textId="77777777" w:rsidR="00277354" w:rsidRPr="003302A0" w:rsidRDefault="00277354" w:rsidP="00583ED3"/>
    <w:p w14:paraId="0C91915A" w14:textId="5ECBDE38" w:rsidR="00110BFA" w:rsidRPr="005A1E0E" w:rsidRDefault="00110BFA" w:rsidP="00583ED3"/>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F69E4" w14:textId="77777777" w:rsidR="00ED1D3C" w:rsidRDefault="00ED1D3C">
      <w:r>
        <w:separator/>
      </w:r>
    </w:p>
  </w:endnote>
  <w:endnote w:type="continuationSeparator" w:id="0">
    <w:p w14:paraId="23B3931A" w14:textId="77777777" w:rsidR="00ED1D3C" w:rsidRDefault="00ED1D3C">
      <w:r>
        <w:continuationSeparator/>
      </w:r>
    </w:p>
  </w:endnote>
  <w:endnote w:type="continuationNotice" w:id="1">
    <w:p w14:paraId="345D3815" w14:textId="77777777" w:rsidR="00ED1D3C" w:rsidRDefault="00ED1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1384F" w14:textId="77777777" w:rsidR="00ED1D3C" w:rsidRDefault="00ED1D3C">
      <w:r>
        <w:separator/>
      </w:r>
    </w:p>
  </w:footnote>
  <w:footnote w:type="continuationSeparator" w:id="0">
    <w:p w14:paraId="1C44CD50" w14:textId="77777777" w:rsidR="00ED1D3C" w:rsidRDefault="00ED1D3C">
      <w:r>
        <w:continuationSeparator/>
      </w:r>
    </w:p>
  </w:footnote>
  <w:footnote w:type="continuationNotice" w:id="1">
    <w:p w14:paraId="0E665B7F" w14:textId="77777777" w:rsidR="00ED1D3C" w:rsidRDefault="00ED1D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3D2B2F"/>
    <w:multiLevelType w:val="hybridMultilevel"/>
    <w:tmpl w:val="3D3803BE"/>
    <w:lvl w:ilvl="0" w:tplc="CB20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550603"/>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EC7F3A"/>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584195"/>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654480"/>
    <w:multiLevelType w:val="hybridMultilevel"/>
    <w:tmpl w:val="646E4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5"/>
  </w:num>
  <w:num w:numId="5" w16cid:durableId="19949176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6"/>
  </w:num>
  <w:num w:numId="8" w16cid:durableId="66853061">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8"/>
  </w:num>
  <w:num w:numId="11" w16cid:durableId="658192778">
    <w:abstractNumId w:val="41"/>
  </w:num>
  <w:num w:numId="12" w16cid:durableId="1683971953">
    <w:abstractNumId w:val="29"/>
  </w:num>
  <w:num w:numId="13" w16cid:durableId="1802336773">
    <w:abstractNumId w:val="43"/>
  </w:num>
  <w:num w:numId="14" w16cid:durableId="183179212">
    <w:abstractNumId w:val="11"/>
  </w:num>
  <w:num w:numId="15" w16cid:durableId="101072845">
    <w:abstractNumId w:val="2"/>
  </w:num>
  <w:num w:numId="16" w16cid:durableId="1671985423">
    <w:abstractNumId w:val="47"/>
  </w:num>
  <w:num w:numId="17" w16cid:durableId="527718403">
    <w:abstractNumId w:val="9"/>
  </w:num>
  <w:num w:numId="18" w16cid:durableId="336426665">
    <w:abstractNumId w:val="37"/>
  </w:num>
  <w:num w:numId="19" w16cid:durableId="314071016">
    <w:abstractNumId w:val="6"/>
  </w:num>
  <w:num w:numId="20" w16cid:durableId="254241833">
    <w:abstractNumId w:val="17"/>
  </w:num>
  <w:num w:numId="21" w16cid:durableId="2056931042">
    <w:abstractNumId w:val="28"/>
  </w:num>
  <w:num w:numId="22" w16cid:durableId="277881800">
    <w:abstractNumId w:val="32"/>
  </w:num>
  <w:num w:numId="23" w16cid:durableId="2121104171">
    <w:abstractNumId w:val="23"/>
  </w:num>
  <w:num w:numId="24" w16cid:durableId="1956054883">
    <w:abstractNumId w:val="19"/>
  </w:num>
  <w:num w:numId="25" w16cid:durableId="190805344">
    <w:abstractNumId w:val="33"/>
  </w:num>
  <w:num w:numId="26" w16cid:durableId="2068144370">
    <w:abstractNumId w:val="22"/>
  </w:num>
  <w:num w:numId="27" w16cid:durableId="1851674898">
    <w:abstractNumId w:val="20"/>
  </w:num>
  <w:num w:numId="28" w16cid:durableId="1417090813">
    <w:abstractNumId w:val="13"/>
  </w:num>
  <w:num w:numId="29" w16cid:durableId="616957444">
    <w:abstractNumId w:val="30"/>
  </w:num>
  <w:num w:numId="30" w16cid:durableId="1820688344">
    <w:abstractNumId w:val="44"/>
  </w:num>
  <w:num w:numId="31" w16cid:durableId="1033111621">
    <w:abstractNumId w:val="31"/>
  </w:num>
  <w:num w:numId="32" w16cid:durableId="345443584">
    <w:abstractNumId w:val="21"/>
  </w:num>
  <w:num w:numId="33" w16cid:durableId="252472774">
    <w:abstractNumId w:val="46"/>
  </w:num>
  <w:num w:numId="34" w16cid:durableId="129323278">
    <w:abstractNumId w:val="35"/>
  </w:num>
  <w:num w:numId="35" w16cid:durableId="1779255253">
    <w:abstractNumId w:val="5"/>
  </w:num>
  <w:num w:numId="36" w16cid:durableId="1874225456">
    <w:abstractNumId w:val="15"/>
  </w:num>
  <w:num w:numId="37" w16cid:durableId="526796985">
    <w:abstractNumId w:val="16"/>
  </w:num>
  <w:num w:numId="38" w16cid:durableId="1173452495">
    <w:abstractNumId w:val="18"/>
  </w:num>
  <w:num w:numId="39" w16cid:durableId="306665206">
    <w:abstractNumId w:val="27"/>
  </w:num>
  <w:num w:numId="40" w16cid:durableId="1071073656">
    <w:abstractNumId w:val="12"/>
  </w:num>
  <w:num w:numId="41" w16cid:durableId="1920939527">
    <w:abstractNumId w:val="10"/>
  </w:num>
  <w:num w:numId="42" w16cid:durableId="445200198">
    <w:abstractNumId w:val="38"/>
  </w:num>
  <w:num w:numId="43" w16cid:durableId="2085374188">
    <w:abstractNumId w:val="42"/>
  </w:num>
  <w:num w:numId="44" w16cid:durableId="1384259358">
    <w:abstractNumId w:val="39"/>
  </w:num>
  <w:num w:numId="45" w16cid:durableId="1804080769">
    <w:abstractNumId w:val="34"/>
  </w:num>
  <w:num w:numId="46" w16cid:durableId="1442216097">
    <w:abstractNumId w:val="0"/>
  </w:num>
  <w:num w:numId="47" w16cid:durableId="216479955">
    <w:abstractNumId w:val="14"/>
  </w:num>
  <w:num w:numId="48" w16cid:durableId="733965791">
    <w:abstractNumId w:val="4"/>
  </w:num>
  <w:num w:numId="49" w16cid:durableId="1535580830">
    <w:abstractNumId w:val="24"/>
  </w:num>
  <w:num w:numId="50" w16cid:durableId="956714089">
    <w:abstractNumId w:val="36"/>
  </w:num>
  <w:num w:numId="51" w16cid:durableId="735511163">
    <w:abstractNumId w:val="25"/>
  </w:num>
  <w:num w:numId="52" w16cid:durableId="130797215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E7C88"/>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7665D"/>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A31"/>
    <w:rsid w:val="00ED1D3C"/>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2</Pages>
  <Words>529</Words>
  <Characters>3020</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2023-09-18T09:28:00Z</dcterms:created>
  <dcterms:modified xsi:type="dcterms:W3CDTF">2023-09-27T16:42:00Z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